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53" w:rsidRPr="00E6626F" w:rsidRDefault="008008CA" w:rsidP="008F1C5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1C53" w:rsidRDefault="008F1C53" w:rsidP="008F1C53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53" w:rsidRDefault="008F1C53" w:rsidP="008F1C53">
      <w:pPr>
        <w:keepNext/>
        <w:jc w:val="center"/>
      </w:pPr>
    </w:p>
    <w:p w:rsidR="008F1C53" w:rsidRDefault="008F1C53" w:rsidP="008F1C53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8F1C53" w:rsidRDefault="008F1C53" w:rsidP="008F1C53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8F1C53" w:rsidRDefault="008F1C53" w:rsidP="008F1C53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8F1C53" w:rsidRDefault="008F1C53" w:rsidP="008F1C53">
      <w:pPr>
        <w:jc w:val="center"/>
        <w:rPr>
          <w:b/>
          <w:sz w:val="24"/>
        </w:rPr>
      </w:pPr>
    </w:p>
    <w:p w:rsidR="008F1C53" w:rsidRDefault="008F1C53" w:rsidP="008F1C53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8F1C53" w:rsidRDefault="008F1C53" w:rsidP="008F1C53">
      <w:pPr>
        <w:jc w:val="center"/>
        <w:rPr>
          <w:sz w:val="22"/>
        </w:rPr>
      </w:pPr>
    </w:p>
    <w:p w:rsidR="008F1C53" w:rsidRDefault="008F1C53" w:rsidP="008F1C53">
      <w:pPr>
        <w:rPr>
          <w:sz w:val="22"/>
        </w:rPr>
      </w:pPr>
      <w:r>
        <w:rPr>
          <w:sz w:val="22"/>
        </w:rPr>
        <w:t>от______________________  № ____________________________</w:t>
      </w:r>
    </w:p>
    <w:p w:rsidR="008F1C53" w:rsidRDefault="008F1C53" w:rsidP="008F1C53">
      <w:pPr>
        <w:jc w:val="center"/>
      </w:pPr>
      <w:r>
        <w:rPr>
          <w:sz w:val="22"/>
        </w:rPr>
        <w:t>г. Ершов</w:t>
      </w:r>
    </w:p>
    <w:p w:rsidR="008F1C53" w:rsidRDefault="008F1C53" w:rsidP="008F1C53"/>
    <w:p w:rsidR="008F1C53" w:rsidRDefault="008F1C53" w:rsidP="008F1C53">
      <w:pPr>
        <w:pStyle w:val="a3"/>
        <w:ind w:firstLine="0"/>
      </w:pPr>
    </w:p>
    <w:p w:rsidR="00344407" w:rsidRDefault="008F1C53" w:rsidP="00344407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="00344407">
        <w:rPr>
          <w:b w:val="0"/>
          <w:i w:val="0"/>
          <w:szCs w:val="28"/>
        </w:rPr>
        <w:t>Об утверждении документа планирования</w:t>
      </w:r>
    </w:p>
    <w:p w:rsidR="00344407" w:rsidRDefault="00344407" w:rsidP="00344407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регулярных перевозок пассажиров и багажа</w:t>
      </w:r>
    </w:p>
    <w:p w:rsidR="00344407" w:rsidRDefault="00344407" w:rsidP="00344407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автомобильным транспортом по муниципальным</w:t>
      </w:r>
    </w:p>
    <w:p w:rsidR="00344407" w:rsidRDefault="00344407" w:rsidP="00344407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маршрутам регулярных перевозок на территории</w:t>
      </w:r>
    </w:p>
    <w:p w:rsidR="00344407" w:rsidRDefault="00344407" w:rsidP="00344407">
      <w:pPr>
        <w:pStyle w:val="2"/>
        <w:ind w:firstLine="0"/>
        <w:jc w:val="left"/>
        <w:rPr>
          <w:b w:val="0"/>
          <w:i w:val="0"/>
          <w:szCs w:val="28"/>
        </w:rPr>
      </w:pPr>
      <w:proofErr w:type="spellStart"/>
      <w:r>
        <w:rPr>
          <w:b w:val="0"/>
          <w:i w:val="0"/>
          <w:szCs w:val="28"/>
        </w:rPr>
        <w:t>Ершовского</w:t>
      </w:r>
      <w:proofErr w:type="spellEnd"/>
      <w:r>
        <w:rPr>
          <w:b w:val="0"/>
          <w:i w:val="0"/>
          <w:szCs w:val="28"/>
        </w:rPr>
        <w:t xml:space="preserve"> муниципального района Саратовской области</w:t>
      </w:r>
    </w:p>
    <w:p w:rsidR="00344407" w:rsidRDefault="00344407" w:rsidP="00344407">
      <w:pPr>
        <w:pStyle w:val="2"/>
        <w:ind w:firstLine="0"/>
        <w:jc w:val="left"/>
        <w:rPr>
          <w:b w:val="0"/>
          <w:i w:val="0"/>
          <w:szCs w:val="28"/>
        </w:rPr>
      </w:pPr>
    </w:p>
    <w:p w:rsidR="00344407" w:rsidRDefault="00344407" w:rsidP="004A378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Законом Саратовской области от 28 марта 2016 года №31-ЗСО «Об отдельных вопросах организации регулярных перевозок пассажиров и багажа автомобильным транспортом и</w:t>
      </w:r>
      <w:proofErr w:type="gramEnd"/>
      <w:r>
        <w:rPr>
          <w:color w:val="000000"/>
          <w:sz w:val="28"/>
          <w:szCs w:val="28"/>
        </w:rPr>
        <w:t xml:space="preserve"> городским наземным электрическим транспортом в Саратовской области», руководствуясь Уставом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344407" w:rsidRDefault="00344407" w:rsidP="004A378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согласно приложению.</w:t>
      </w:r>
    </w:p>
    <w:p w:rsidR="00344407" w:rsidRDefault="00344407" w:rsidP="004A3787">
      <w:pPr>
        <w:ind w:firstLine="708"/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6A7E2B">
        <w:rPr>
          <w:sz w:val="28"/>
          <w:szCs w:val="28"/>
        </w:rPr>
        <w:t>Отделу по организационным вопросам, информатизации и взаимодействию с органами местного самоуправления</w:t>
      </w:r>
      <w:r w:rsidRPr="006A7E2B">
        <w:rPr>
          <w:rFonts w:cs="Calibri"/>
          <w:sz w:val="28"/>
          <w:szCs w:val="28"/>
        </w:rPr>
        <w:t xml:space="preserve"> администрации </w:t>
      </w:r>
      <w:proofErr w:type="spellStart"/>
      <w:r w:rsidRPr="006A7E2B">
        <w:rPr>
          <w:rFonts w:cs="Calibri"/>
          <w:sz w:val="28"/>
          <w:szCs w:val="28"/>
        </w:rPr>
        <w:t>Ершовского</w:t>
      </w:r>
      <w:proofErr w:type="spellEnd"/>
      <w:r w:rsidRPr="006A7E2B">
        <w:rPr>
          <w:rFonts w:cs="Calibri"/>
          <w:sz w:val="28"/>
          <w:szCs w:val="28"/>
        </w:rPr>
        <w:t xml:space="preserve"> муниципального района </w:t>
      </w:r>
      <w:proofErr w:type="gramStart"/>
      <w:r w:rsidRPr="006A7E2B">
        <w:rPr>
          <w:sz w:val="28"/>
          <w:szCs w:val="28"/>
        </w:rPr>
        <w:t>разместить</w:t>
      </w:r>
      <w:proofErr w:type="gramEnd"/>
      <w:r w:rsidRPr="006A7E2B">
        <w:rPr>
          <w:sz w:val="28"/>
          <w:szCs w:val="28"/>
        </w:rPr>
        <w:t xml:space="preserve">  настоящее постановление на официальном сайте администрации ЕМР в сети «Интернет»</w:t>
      </w:r>
      <w:r w:rsidRPr="006A7E2B">
        <w:rPr>
          <w:rFonts w:cs="Calibri"/>
          <w:sz w:val="28"/>
          <w:szCs w:val="28"/>
        </w:rPr>
        <w:t>.</w:t>
      </w:r>
    </w:p>
    <w:p w:rsidR="00344407" w:rsidRDefault="00344407" w:rsidP="004A3787">
      <w:pPr>
        <w:jc w:val="both"/>
        <w:rPr>
          <w:bCs/>
          <w:sz w:val="28"/>
          <w:szCs w:val="28"/>
        </w:rPr>
      </w:pPr>
      <w:r w:rsidRPr="006A7E2B">
        <w:rPr>
          <w:rFonts w:cs="Calibri"/>
          <w:sz w:val="28"/>
          <w:szCs w:val="28"/>
        </w:rPr>
        <w:t xml:space="preserve"> </w:t>
      </w:r>
      <w:r w:rsidR="004A3787">
        <w:rPr>
          <w:rFonts w:cs="Calibri"/>
          <w:sz w:val="28"/>
          <w:szCs w:val="28"/>
        </w:rPr>
        <w:tab/>
      </w:r>
      <w:r w:rsidRPr="00C7305D">
        <w:rPr>
          <w:rFonts w:eastAsia="Calibri"/>
          <w:sz w:val="28"/>
          <w:szCs w:val="28"/>
        </w:rPr>
        <w:t xml:space="preserve">3. Контроль за исполнением настоящего  постановления  возложить </w:t>
      </w:r>
      <w:proofErr w:type="gramStart"/>
      <w:r w:rsidRPr="00C7305D">
        <w:rPr>
          <w:rFonts w:eastAsia="Calibri"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     </w:t>
      </w:r>
    </w:p>
    <w:p w:rsidR="00344407" w:rsidRPr="00C7305D" w:rsidRDefault="00344407" w:rsidP="00344407">
      <w:pPr>
        <w:spacing w:line="276" w:lineRule="auto"/>
        <w:ind w:left="-142" w:hanging="142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первого заместителя главы администрации </w:t>
      </w:r>
      <w:proofErr w:type="spellStart"/>
      <w:r>
        <w:rPr>
          <w:rFonts w:eastAsia="Calibri"/>
          <w:sz w:val="28"/>
          <w:szCs w:val="28"/>
        </w:rPr>
        <w:t>Чермашенцева</w:t>
      </w:r>
      <w:proofErr w:type="spellEnd"/>
      <w:r>
        <w:rPr>
          <w:rFonts w:eastAsia="Calibri"/>
          <w:sz w:val="28"/>
          <w:szCs w:val="28"/>
        </w:rPr>
        <w:t xml:space="preserve"> А.В.</w:t>
      </w:r>
    </w:p>
    <w:p w:rsidR="008F1C53" w:rsidRPr="004A3787" w:rsidRDefault="00344407" w:rsidP="004A3787">
      <w:pPr>
        <w:pStyle w:val="2"/>
        <w:ind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="004A3787">
        <w:rPr>
          <w:b w:val="0"/>
          <w:i w:val="0"/>
          <w:szCs w:val="28"/>
        </w:rPr>
        <w:tab/>
        <w:t xml:space="preserve">4. </w:t>
      </w:r>
      <w:r w:rsidR="008F1C53" w:rsidRPr="004A3787">
        <w:rPr>
          <w:b w:val="0"/>
          <w:i w:val="0"/>
          <w:szCs w:val="28"/>
        </w:rPr>
        <w:t>Настоящее постановление вступает в силу с момента его подписания.</w:t>
      </w:r>
    </w:p>
    <w:p w:rsidR="008F1C53" w:rsidRDefault="008F1C53" w:rsidP="008F1C53">
      <w:pPr>
        <w:jc w:val="both"/>
        <w:rPr>
          <w:sz w:val="28"/>
          <w:szCs w:val="28"/>
        </w:rPr>
      </w:pPr>
    </w:p>
    <w:p w:rsidR="008F1C53" w:rsidRPr="005E1E79" w:rsidRDefault="008F1C53" w:rsidP="008F1C53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Pr="005E1E79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5E1E79">
        <w:rPr>
          <w:b w:val="0"/>
        </w:rPr>
        <w:t xml:space="preserve"> </w:t>
      </w:r>
      <w:proofErr w:type="spellStart"/>
      <w:r>
        <w:rPr>
          <w:b w:val="0"/>
          <w:i w:val="0"/>
        </w:rPr>
        <w:t>С.А.Зубрицкая</w:t>
      </w:r>
      <w:proofErr w:type="spellEnd"/>
    </w:p>
    <w:p w:rsidR="00440188" w:rsidRDefault="008F1C53" w:rsidP="00440188">
      <w:r>
        <w:t xml:space="preserve"> </w:t>
      </w:r>
    </w:p>
    <w:p w:rsidR="00440188" w:rsidRDefault="008F1C53" w:rsidP="00440188">
      <w:r>
        <w:t xml:space="preserve"> </w:t>
      </w:r>
    </w:p>
    <w:p w:rsidR="00651332" w:rsidRPr="00765A44" w:rsidRDefault="008F1C53" w:rsidP="004401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51332" w:rsidRPr="00765A44">
        <w:rPr>
          <w:sz w:val="28"/>
          <w:szCs w:val="28"/>
        </w:rPr>
        <w:t>Начальник отдела делопроизводства</w:t>
      </w:r>
      <w:r w:rsidR="00651332" w:rsidRPr="00765A44">
        <w:rPr>
          <w:sz w:val="28"/>
          <w:szCs w:val="28"/>
        </w:rPr>
        <w:tab/>
      </w:r>
      <w:r w:rsidR="00651332">
        <w:rPr>
          <w:sz w:val="28"/>
          <w:szCs w:val="28"/>
        </w:rPr>
        <w:t xml:space="preserve">         </w:t>
      </w:r>
      <w:r w:rsidR="00651332" w:rsidRPr="00765A44">
        <w:rPr>
          <w:sz w:val="28"/>
          <w:szCs w:val="28"/>
        </w:rPr>
        <w:t xml:space="preserve">О.Н. </w:t>
      </w:r>
      <w:proofErr w:type="spellStart"/>
      <w:r w:rsidR="00651332" w:rsidRPr="00765A44">
        <w:rPr>
          <w:sz w:val="28"/>
          <w:szCs w:val="28"/>
        </w:rPr>
        <w:t>Чипиго</w:t>
      </w:r>
      <w:proofErr w:type="spellEnd"/>
    </w:p>
    <w:p w:rsidR="008F1C53" w:rsidRDefault="008F1C53" w:rsidP="008F1C53">
      <w:pPr>
        <w:jc w:val="both"/>
      </w:pPr>
      <w:r>
        <w:t xml:space="preserve">  </w:t>
      </w:r>
    </w:p>
    <w:p w:rsidR="008F1C53" w:rsidRPr="00CF1CAC" w:rsidRDefault="008F1C53" w:rsidP="008F1C53">
      <w:pPr>
        <w:pStyle w:val="a5"/>
        <w:tabs>
          <w:tab w:val="left" w:pos="2268"/>
          <w:tab w:val="left" w:pos="694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C3CC8">
        <w:rPr>
          <w:rFonts w:ascii="Times New Roman" w:hAnsi="Times New Roman" w:cs="Times New Roman"/>
          <w:bCs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первым заместителем главы администрации ______________</w:t>
      </w:r>
      <w:r w:rsidR="008008CA">
        <w:rPr>
          <w:rFonts w:ascii="Times New Roman" w:hAnsi="Times New Roman" w:cs="Times New Roman"/>
          <w:noProof/>
          <w:color w:val="000000"/>
          <w:sz w:val="28"/>
          <w:szCs w:val="28"/>
        </w:rPr>
        <w:t>А.В.Чермашенцев</w:t>
      </w:r>
      <w:r w:rsidR="00440188">
        <w:rPr>
          <w:rFonts w:ascii="Times New Roman" w:hAnsi="Times New Roman" w:cs="Times New Roman"/>
          <w:noProof/>
          <w:color w:val="000000"/>
          <w:sz w:val="28"/>
          <w:szCs w:val="28"/>
        </w:rPr>
        <w:t>ым</w:t>
      </w:r>
      <w:r w:rsidRPr="00CF1C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</w:t>
      </w:r>
    </w:p>
    <w:p w:rsidR="008F1C53" w:rsidRPr="00AE5CCE" w:rsidRDefault="008F1C53" w:rsidP="008F1C53">
      <w:pPr>
        <w:tabs>
          <w:tab w:val="left" w:pos="2268"/>
          <w:tab w:val="left" w:pos="4762"/>
        </w:tabs>
        <w:jc w:val="both"/>
        <w:rPr>
          <w:szCs w:val="28"/>
        </w:rPr>
      </w:pPr>
    </w:p>
    <w:p w:rsidR="008F1C53" w:rsidRPr="00AE5CCE" w:rsidRDefault="008F1C53" w:rsidP="008F1C53">
      <w:pPr>
        <w:jc w:val="both"/>
        <w:rPr>
          <w:szCs w:val="28"/>
        </w:rPr>
      </w:pPr>
    </w:p>
    <w:p w:rsidR="008F1C53" w:rsidRPr="00AE5CCE" w:rsidRDefault="008F1C53" w:rsidP="008F1C53">
      <w:pPr>
        <w:jc w:val="both"/>
        <w:rPr>
          <w:szCs w:val="28"/>
        </w:rPr>
      </w:pPr>
    </w:p>
    <w:p w:rsidR="008F1C53" w:rsidRPr="00765A44" w:rsidRDefault="008F1C53" w:rsidP="008F1C53">
      <w:pPr>
        <w:jc w:val="both"/>
        <w:rPr>
          <w:sz w:val="28"/>
          <w:szCs w:val="28"/>
        </w:rPr>
      </w:pPr>
      <w:r w:rsidRPr="00765A44">
        <w:rPr>
          <w:sz w:val="28"/>
          <w:szCs w:val="28"/>
        </w:rPr>
        <w:t>СОГЛАСОВАНО:</w:t>
      </w:r>
    </w:p>
    <w:p w:rsidR="008F1C53" w:rsidRPr="00AE5CCE" w:rsidRDefault="008F1C53" w:rsidP="008F1C53">
      <w:pPr>
        <w:jc w:val="both"/>
        <w:rPr>
          <w:szCs w:val="28"/>
        </w:rPr>
      </w:pPr>
    </w:p>
    <w:p w:rsidR="008F1C53" w:rsidRPr="00AE5CCE" w:rsidRDefault="008F1C53" w:rsidP="008F1C53">
      <w:pPr>
        <w:jc w:val="both"/>
        <w:rPr>
          <w:szCs w:val="28"/>
        </w:rPr>
      </w:pPr>
    </w:p>
    <w:p w:rsidR="008F1C53" w:rsidRPr="00765A44" w:rsidRDefault="008F1C53" w:rsidP="008F1C53">
      <w:pPr>
        <w:jc w:val="both"/>
        <w:rPr>
          <w:sz w:val="28"/>
          <w:szCs w:val="28"/>
        </w:rPr>
      </w:pPr>
      <w:r w:rsidRPr="00765A44">
        <w:rPr>
          <w:sz w:val="28"/>
          <w:szCs w:val="28"/>
        </w:rPr>
        <w:t>Дата согласования: _______________</w:t>
      </w:r>
    </w:p>
    <w:p w:rsidR="008F1C53" w:rsidRPr="00AE5CCE" w:rsidRDefault="008F1C53" w:rsidP="008F1C53">
      <w:pPr>
        <w:jc w:val="both"/>
        <w:rPr>
          <w:bCs/>
          <w:szCs w:val="28"/>
        </w:rPr>
      </w:pPr>
      <w:r w:rsidRPr="00AE5CCE">
        <w:rPr>
          <w:bCs/>
          <w:szCs w:val="28"/>
        </w:rPr>
        <w:t xml:space="preserve"> </w:t>
      </w:r>
    </w:p>
    <w:p w:rsidR="008F1C53" w:rsidRPr="00AE5CCE" w:rsidRDefault="008F1C53" w:rsidP="008F1C53">
      <w:pPr>
        <w:pStyle w:val="a5"/>
        <w:tabs>
          <w:tab w:val="left" w:pos="6379"/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Начальник отдела ЖКХ, транспорта и связи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="008008CA">
        <w:rPr>
          <w:rFonts w:ascii="Times New Roman" w:hAnsi="Times New Roman" w:cs="Times New Roman"/>
          <w:bCs/>
          <w:sz w:val="28"/>
          <w:szCs w:val="28"/>
        </w:rPr>
        <w:t>Н.Р.Салихов</w:t>
      </w:r>
    </w:p>
    <w:p w:rsidR="008F1C53" w:rsidRPr="00AE5CCE" w:rsidRDefault="008F1C53" w:rsidP="008F1C5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F1C53" w:rsidRPr="00AE5CCE" w:rsidRDefault="008F1C53" w:rsidP="008F1C53">
      <w:pPr>
        <w:pStyle w:val="a5"/>
        <w:tabs>
          <w:tab w:val="left" w:pos="7230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Начальник отдела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правового</w:t>
      </w:r>
    </w:p>
    <w:p w:rsidR="008F1C53" w:rsidRPr="00AE5CCE" w:rsidRDefault="008F1C53" w:rsidP="008F1C53">
      <w:pPr>
        <w:pStyle w:val="a5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обеспеченияи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 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 взаимодействию с </w:t>
      </w:r>
    </w:p>
    <w:p w:rsidR="008F1C53" w:rsidRPr="00AE5CCE" w:rsidRDefault="008F1C53" w:rsidP="008F1C53">
      <w:pPr>
        <w:pStyle w:val="a5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представительным органом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О.В. Головатова</w:t>
      </w:r>
    </w:p>
    <w:p w:rsidR="008F1C53" w:rsidRPr="00AE5CCE" w:rsidRDefault="008F1C53" w:rsidP="008F1C53">
      <w:pPr>
        <w:jc w:val="both"/>
        <w:rPr>
          <w:bCs/>
          <w:szCs w:val="28"/>
        </w:rPr>
      </w:pPr>
    </w:p>
    <w:p w:rsidR="008F1C53" w:rsidRDefault="00440188" w:rsidP="008F1C53">
      <w:pPr>
        <w:tabs>
          <w:tab w:val="left" w:pos="6804"/>
        </w:tabs>
        <w:rPr>
          <w:szCs w:val="28"/>
        </w:rPr>
      </w:pPr>
      <w:r>
        <w:rPr>
          <w:sz w:val="28"/>
          <w:szCs w:val="28"/>
        </w:rPr>
        <w:t>Н</w:t>
      </w:r>
      <w:r w:rsidR="008F1C53" w:rsidRPr="00765A44">
        <w:rPr>
          <w:sz w:val="28"/>
          <w:szCs w:val="28"/>
        </w:rPr>
        <w:t>ачальник отдела делопроизводства</w:t>
      </w:r>
      <w:r w:rsidR="008F1C53" w:rsidRPr="00765A4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О.Н.Чипиго</w:t>
      </w:r>
      <w:proofErr w:type="spellEnd"/>
    </w:p>
    <w:p w:rsidR="008F1C53" w:rsidRDefault="008F1C53" w:rsidP="008F1C53"/>
    <w:p w:rsidR="008F1C53" w:rsidRDefault="008F1C53" w:rsidP="008F1C53"/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8F1C53" w:rsidRDefault="008F1C53" w:rsidP="008F1C53">
      <w:pPr>
        <w:rPr>
          <w:sz w:val="24"/>
        </w:rPr>
      </w:pPr>
    </w:p>
    <w:p w:rsidR="00440188" w:rsidRDefault="00440188" w:rsidP="008F1C53">
      <w:pPr>
        <w:rPr>
          <w:sz w:val="24"/>
        </w:rPr>
      </w:pPr>
    </w:p>
    <w:p w:rsidR="00440188" w:rsidRDefault="00440188" w:rsidP="00440188">
      <w:pPr>
        <w:shd w:val="clear" w:color="auto" w:fill="FFFFFF"/>
        <w:rPr>
          <w:color w:val="000000"/>
          <w:sz w:val="24"/>
          <w:szCs w:val="24"/>
        </w:rPr>
      </w:pPr>
    </w:p>
    <w:p w:rsidR="00440188" w:rsidRPr="00440188" w:rsidRDefault="00440188" w:rsidP="00440188">
      <w:pPr>
        <w:shd w:val="clear" w:color="auto" w:fill="FFFFFF"/>
        <w:ind w:left="6663"/>
        <w:rPr>
          <w:color w:val="000000"/>
          <w:sz w:val="24"/>
          <w:szCs w:val="24"/>
        </w:rPr>
      </w:pPr>
      <w:r w:rsidRPr="00440188">
        <w:rPr>
          <w:color w:val="000000"/>
          <w:sz w:val="24"/>
          <w:szCs w:val="24"/>
        </w:rPr>
        <w:t>Приложение</w:t>
      </w:r>
    </w:p>
    <w:p w:rsidR="00440188" w:rsidRPr="00440188" w:rsidRDefault="00440188" w:rsidP="00440188">
      <w:pPr>
        <w:shd w:val="clear" w:color="auto" w:fill="FFFFFF"/>
        <w:ind w:left="6663"/>
        <w:rPr>
          <w:color w:val="000000"/>
          <w:sz w:val="24"/>
          <w:szCs w:val="24"/>
        </w:rPr>
      </w:pPr>
      <w:r w:rsidRPr="00440188">
        <w:rPr>
          <w:color w:val="000000"/>
          <w:sz w:val="24"/>
          <w:szCs w:val="24"/>
        </w:rPr>
        <w:t>к постановлению</w:t>
      </w:r>
    </w:p>
    <w:p w:rsidR="00440188" w:rsidRDefault="00440188" w:rsidP="00440188">
      <w:pPr>
        <w:shd w:val="clear" w:color="auto" w:fill="FFFFFF"/>
        <w:ind w:left="6663"/>
        <w:jc w:val="both"/>
        <w:rPr>
          <w:color w:val="000000"/>
          <w:sz w:val="24"/>
          <w:szCs w:val="24"/>
        </w:rPr>
      </w:pPr>
      <w:r w:rsidRPr="00440188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____</w:t>
      </w:r>
      <w:r w:rsidRPr="00440188">
        <w:rPr>
          <w:color w:val="000000"/>
          <w:sz w:val="24"/>
          <w:szCs w:val="24"/>
        </w:rPr>
        <w:t xml:space="preserve"> от </w:t>
      </w:r>
      <w:proofErr w:type="spellStart"/>
      <w:r>
        <w:rPr>
          <w:color w:val="000000"/>
          <w:sz w:val="24"/>
          <w:szCs w:val="24"/>
        </w:rPr>
        <w:t>____________</w:t>
      </w:r>
      <w:proofErr w:type="gramStart"/>
      <w:r w:rsidRPr="00440188">
        <w:rPr>
          <w:color w:val="000000"/>
          <w:sz w:val="24"/>
          <w:szCs w:val="24"/>
        </w:rPr>
        <w:t>г</w:t>
      </w:r>
      <w:proofErr w:type="spellEnd"/>
      <w:proofErr w:type="gramEnd"/>
      <w:r w:rsidRPr="00440188">
        <w:rPr>
          <w:color w:val="000000"/>
          <w:sz w:val="24"/>
          <w:szCs w:val="24"/>
        </w:rPr>
        <w:t>.</w:t>
      </w:r>
    </w:p>
    <w:p w:rsidR="00440188" w:rsidRPr="00440188" w:rsidRDefault="00440188" w:rsidP="00440188">
      <w:pPr>
        <w:shd w:val="clear" w:color="auto" w:fill="FFFFFF"/>
        <w:ind w:left="6663"/>
        <w:jc w:val="both"/>
        <w:rPr>
          <w:color w:val="000000"/>
          <w:sz w:val="24"/>
          <w:szCs w:val="24"/>
        </w:rPr>
      </w:pPr>
    </w:p>
    <w:p w:rsidR="00440188" w:rsidRPr="00440188" w:rsidRDefault="00440188" w:rsidP="004401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188">
        <w:rPr>
          <w:b/>
          <w:bCs/>
          <w:color w:val="000000"/>
          <w:sz w:val="28"/>
        </w:rPr>
        <w:t>Документ планирования регулярных перевозок пассажиров и багажа</w:t>
      </w:r>
    </w:p>
    <w:p w:rsidR="00440188" w:rsidRPr="00440188" w:rsidRDefault="00440188" w:rsidP="004401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188">
        <w:rPr>
          <w:b/>
          <w:bCs/>
          <w:color w:val="000000"/>
          <w:sz w:val="28"/>
        </w:rPr>
        <w:t>автомобильным транспортом по муниципальным маршрутам</w:t>
      </w:r>
    </w:p>
    <w:p w:rsidR="00440188" w:rsidRPr="00440188" w:rsidRDefault="00440188" w:rsidP="004401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188">
        <w:rPr>
          <w:b/>
          <w:bCs/>
          <w:color w:val="000000"/>
          <w:sz w:val="28"/>
        </w:rPr>
        <w:t xml:space="preserve">регулярных перевозок на территории </w:t>
      </w:r>
      <w:proofErr w:type="spellStart"/>
      <w:r>
        <w:rPr>
          <w:b/>
          <w:bCs/>
          <w:color w:val="000000"/>
          <w:sz w:val="28"/>
        </w:rPr>
        <w:t>Ершовского</w:t>
      </w:r>
      <w:proofErr w:type="spellEnd"/>
      <w:r w:rsidRPr="00440188">
        <w:rPr>
          <w:b/>
          <w:bCs/>
          <w:color w:val="000000"/>
          <w:sz w:val="28"/>
        </w:rPr>
        <w:t xml:space="preserve"> района</w:t>
      </w:r>
    </w:p>
    <w:p w:rsidR="00440188" w:rsidRPr="00440188" w:rsidRDefault="00440188" w:rsidP="004401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188">
        <w:rPr>
          <w:b/>
          <w:bCs/>
          <w:color w:val="000000"/>
          <w:sz w:val="28"/>
        </w:rPr>
        <w:t>Саратовской области</w:t>
      </w:r>
    </w:p>
    <w:p w:rsidR="00440188" w:rsidRPr="00440188" w:rsidRDefault="00440188" w:rsidP="0044018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40188">
        <w:rPr>
          <w:color w:val="000000"/>
          <w:sz w:val="28"/>
          <w:szCs w:val="28"/>
        </w:rPr>
        <w:t xml:space="preserve">1. </w:t>
      </w:r>
      <w:proofErr w:type="gramStart"/>
      <w:r w:rsidRPr="00440188">
        <w:rPr>
          <w:color w:val="000000"/>
          <w:sz w:val="28"/>
          <w:szCs w:val="28"/>
        </w:rPr>
        <w:t xml:space="preserve">Настоящий 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 w:rsidRPr="00440188">
        <w:rPr>
          <w:color w:val="000000"/>
          <w:sz w:val="28"/>
          <w:szCs w:val="28"/>
        </w:rPr>
        <w:t xml:space="preserve"> муниципального района Саратовской области (далее – Документ планирования) устанавливает сведения о видах регулярных перевозок по муниципальным маршрутам регулярных перевозок на территории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 w:rsidRPr="00440188">
        <w:rPr>
          <w:color w:val="000000"/>
          <w:sz w:val="28"/>
          <w:szCs w:val="28"/>
        </w:rPr>
        <w:t xml:space="preserve"> муниципального района Саратовской области согласно приложению №1 к настоящему Документу планирования и перечень мероприятий по развитию регулярных перевозок пассажиров по муниципальным</w:t>
      </w:r>
      <w:proofErr w:type="gramEnd"/>
      <w:r w:rsidRPr="00440188">
        <w:rPr>
          <w:color w:val="000000"/>
          <w:sz w:val="28"/>
          <w:szCs w:val="28"/>
        </w:rPr>
        <w:t xml:space="preserve"> маршрутам регулярных перевозок автомобильным транспортом согласно приложению №2 к настоящему Документу планирования.</w:t>
      </w:r>
    </w:p>
    <w:p w:rsidR="00440188" w:rsidRPr="00440188" w:rsidRDefault="00440188" w:rsidP="004401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0188">
        <w:rPr>
          <w:color w:val="000000"/>
          <w:sz w:val="28"/>
          <w:szCs w:val="28"/>
        </w:rPr>
        <w:t>2. Целями планирования являются:</w:t>
      </w:r>
    </w:p>
    <w:p w:rsidR="00440188" w:rsidRPr="00440188" w:rsidRDefault="00440188" w:rsidP="004401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0188">
        <w:rPr>
          <w:color w:val="000000"/>
          <w:sz w:val="28"/>
          <w:szCs w:val="28"/>
        </w:rPr>
        <w:t>- повышение качества транспортного обслуживания населения по муниципальным маршрутам регулярных перевозок;</w:t>
      </w:r>
    </w:p>
    <w:p w:rsidR="00440188" w:rsidRPr="00440188" w:rsidRDefault="00440188" w:rsidP="004401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0188">
        <w:rPr>
          <w:color w:val="000000"/>
          <w:sz w:val="28"/>
          <w:szCs w:val="28"/>
        </w:rPr>
        <w:t>- сохранение существующей маршрутной сети муниципальных маршрутов регулярных перевозок;</w:t>
      </w:r>
    </w:p>
    <w:p w:rsidR="00440188" w:rsidRPr="00440188" w:rsidRDefault="00440188" w:rsidP="004401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0188">
        <w:rPr>
          <w:color w:val="000000"/>
          <w:sz w:val="28"/>
          <w:szCs w:val="28"/>
        </w:rPr>
        <w:t>- эффективное использование бюджетных сре</w:t>
      </w:r>
      <w:proofErr w:type="gramStart"/>
      <w:r w:rsidRPr="00440188">
        <w:rPr>
          <w:color w:val="000000"/>
          <w:sz w:val="28"/>
          <w:szCs w:val="28"/>
        </w:rPr>
        <w:t>дств пр</w:t>
      </w:r>
      <w:proofErr w:type="gramEnd"/>
      <w:r w:rsidRPr="00440188">
        <w:rPr>
          <w:color w:val="000000"/>
          <w:sz w:val="28"/>
          <w:szCs w:val="28"/>
        </w:rPr>
        <w:t>и организации транспортного обслуживания населения.</w:t>
      </w:r>
    </w:p>
    <w:p w:rsidR="00440188" w:rsidRDefault="00440188" w:rsidP="004401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0188">
        <w:rPr>
          <w:color w:val="000000"/>
          <w:sz w:val="28"/>
          <w:szCs w:val="28"/>
        </w:rPr>
        <w:t xml:space="preserve">3. Планирование регулярных перевозок осуществляется уполномоченным органом исполнительной власти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 w:rsidRPr="00440188">
        <w:rPr>
          <w:color w:val="000000"/>
          <w:sz w:val="28"/>
          <w:szCs w:val="28"/>
        </w:rPr>
        <w:t xml:space="preserve"> муниципального района на осуществление функций по организации регулярных перевозок по муниципальным маршрутам регулярных перевозок на территории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 w:rsidRPr="00440188">
        <w:rPr>
          <w:color w:val="000000"/>
          <w:sz w:val="28"/>
          <w:szCs w:val="28"/>
        </w:rPr>
        <w:t xml:space="preserve"> муниципального района Саратовской области сроком на 5 лет (далее - уполномоченный орган).</w:t>
      </w:r>
    </w:p>
    <w:p w:rsidR="00440188" w:rsidRDefault="00440188" w:rsidP="00440188">
      <w:pPr>
        <w:ind w:firstLine="708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4. Документ планирования подлежит размещению </w:t>
      </w:r>
      <w:r w:rsidRPr="006A7E2B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6A7E2B">
        <w:rPr>
          <w:sz w:val="28"/>
          <w:szCs w:val="28"/>
        </w:rPr>
        <w:t>Е</w:t>
      </w:r>
      <w:r>
        <w:rPr>
          <w:sz w:val="28"/>
          <w:szCs w:val="28"/>
        </w:rPr>
        <w:t>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7E2B">
        <w:rPr>
          <w:sz w:val="28"/>
          <w:szCs w:val="28"/>
        </w:rPr>
        <w:t xml:space="preserve"> в сети «Интернет»</w:t>
      </w:r>
      <w:r w:rsidRPr="006A7E2B">
        <w:rPr>
          <w:rFonts w:cs="Calibri"/>
          <w:sz w:val="28"/>
          <w:szCs w:val="28"/>
        </w:rPr>
        <w:t>.</w:t>
      </w:r>
    </w:p>
    <w:p w:rsidR="00440188" w:rsidRPr="00440188" w:rsidRDefault="00440188" w:rsidP="004401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40188" w:rsidRDefault="00440188" w:rsidP="0044018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440188" w:rsidRDefault="00440188" w:rsidP="0044018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440188" w:rsidRDefault="00440188" w:rsidP="0044018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440188" w:rsidRDefault="00440188" w:rsidP="0044018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440188" w:rsidRDefault="00440188" w:rsidP="0044018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440188" w:rsidRDefault="00440188" w:rsidP="0044018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440188" w:rsidRPr="00440188" w:rsidRDefault="00440188" w:rsidP="00440188">
      <w:pPr>
        <w:shd w:val="clear" w:color="auto" w:fill="FFFFFF"/>
        <w:ind w:left="4395"/>
        <w:rPr>
          <w:color w:val="000000"/>
          <w:sz w:val="24"/>
          <w:szCs w:val="24"/>
        </w:rPr>
      </w:pPr>
      <w:r w:rsidRPr="00440188">
        <w:rPr>
          <w:color w:val="000000"/>
          <w:sz w:val="24"/>
          <w:szCs w:val="24"/>
        </w:rPr>
        <w:t>Приложение №1</w:t>
      </w:r>
    </w:p>
    <w:p w:rsidR="00440188" w:rsidRPr="00440188" w:rsidRDefault="00440188" w:rsidP="00440188">
      <w:pPr>
        <w:shd w:val="clear" w:color="auto" w:fill="FFFFFF"/>
        <w:ind w:left="4395"/>
        <w:rPr>
          <w:color w:val="000000"/>
          <w:sz w:val="24"/>
          <w:szCs w:val="24"/>
        </w:rPr>
      </w:pPr>
      <w:r w:rsidRPr="00440188">
        <w:rPr>
          <w:color w:val="000000"/>
          <w:sz w:val="24"/>
          <w:szCs w:val="24"/>
        </w:rPr>
        <w:t>к документу планирования регулярных перевозок</w:t>
      </w:r>
    </w:p>
    <w:p w:rsidR="00440188" w:rsidRPr="00440188" w:rsidRDefault="00440188" w:rsidP="00440188">
      <w:pPr>
        <w:shd w:val="clear" w:color="auto" w:fill="FFFFFF"/>
        <w:ind w:left="4395"/>
        <w:rPr>
          <w:color w:val="000000"/>
          <w:sz w:val="24"/>
          <w:szCs w:val="24"/>
        </w:rPr>
      </w:pPr>
      <w:r w:rsidRPr="00440188">
        <w:rPr>
          <w:color w:val="000000"/>
          <w:sz w:val="24"/>
          <w:szCs w:val="24"/>
        </w:rPr>
        <w:t>пассажиров и багажа автомобильным транспортом</w:t>
      </w:r>
    </w:p>
    <w:p w:rsidR="00440188" w:rsidRDefault="00440188" w:rsidP="00440188">
      <w:pPr>
        <w:shd w:val="clear" w:color="auto" w:fill="FFFFFF"/>
        <w:ind w:left="4395"/>
        <w:jc w:val="both"/>
        <w:rPr>
          <w:color w:val="000000"/>
          <w:sz w:val="24"/>
          <w:szCs w:val="24"/>
        </w:rPr>
      </w:pPr>
      <w:r w:rsidRPr="00440188">
        <w:rPr>
          <w:color w:val="000000"/>
          <w:sz w:val="24"/>
          <w:szCs w:val="24"/>
        </w:rPr>
        <w:t>по муниципальным маршрутам регулярных перевозок</w:t>
      </w:r>
      <w:r>
        <w:rPr>
          <w:color w:val="000000"/>
          <w:sz w:val="24"/>
          <w:szCs w:val="24"/>
        </w:rPr>
        <w:t xml:space="preserve"> </w:t>
      </w:r>
      <w:r w:rsidRPr="00440188">
        <w:rPr>
          <w:color w:val="000000"/>
          <w:sz w:val="24"/>
          <w:szCs w:val="24"/>
        </w:rPr>
        <w:t xml:space="preserve">на территории </w:t>
      </w:r>
      <w:proofErr w:type="spellStart"/>
      <w:r>
        <w:rPr>
          <w:color w:val="000000"/>
          <w:sz w:val="24"/>
          <w:szCs w:val="24"/>
        </w:rPr>
        <w:t>Ершовского</w:t>
      </w:r>
      <w:proofErr w:type="spellEnd"/>
      <w:r w:rsidRPr="00440188">
        <w:rPr>
          <w:color w:val="000000"/>
          <w:sz w:val="24"/>
          <w:szCs w:val="24"/>
        </w:rPr>
        <w:t xml:space="preserve"> муниципального</w:t>
      </w:r>
      <w:r>
        <w:rPr>
          <w:color w:val="000000"/>
          <w:sz w:val="24"/>
          <w:szCs w:val="24"/>
        </w:rPr>
        <w:t xml:space="preserve"> </w:t>
      </w:r>
      <w:r w:rsidRPr="00440188">
        <w:rPr>
          <w:color w:val="000000"/>
          <w:sz w:val="24"/>
          <w:szCs w:val="24"/>
        </w:rPr>
        <w:t>района Саратовской области</w:t>
      </w:r>
    </w:p>
    <w:p w:rsidR="00440188" w:rsidRPr="00440188" w:rsidRDefault="00440188" w:rsidP="00440188">
      <w:pPr>
        <w:shd w:val="clear" w:color="auto" w:fill="FFFFFF"/>
        <w:ind w:left="4395"/>
        <w:jc w:val="both"/>
        <w:rPr>
          <w:color w:val="000000"/>
          <w:sz w:val="24"/>
          <w:szCs w:val="24"/>
        </w:rPr>
      </w:pPr>
    </w:p>
    <w:p w:rsidR="00440188" w:rsidRPr="00440188" w:rsidRDefault="00440188" w:rsidP="004401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188">
        <w:rPr>
          <w:b/>
          <w:bCs/>
          <w:color w:val="000000"/>
          <w:sz w:val="28"/>
        </w:rPr>
        <w:t xml:space="preserve">Сведения о видах регулярных перевозок по муниципальным маршрутам регулярных перевозок на территории </w:t>
      </w:r>
      <w:proofErr w:type="spellStart"/>
      <w:r>
        <w:rPr>
          <w:b/>
          <w:bCs/>
          <w:color w:val="000000"/>
          <w:sz w:val="28"/>
        </w:rPr>
        <w:t>Ершовского</w:t>
      </w:r>
      <w:proofErr w:type="spellEnd"/>
      <w:r w:rsidRPr="00440188">
        <w:rPr>
          <w:b/>
          <w:bCs/>
          <w:color w:val="000000"/>
          <w:sz w:val="28"/>
        </w:rPr>
        <w:t xml:space="preserve"> района</w:t>
      </w:r>
    </w:p>
    <w:p w:rsidR="00440188" w:rsidRPr="00440188" w:rsidRDefault="00440188" w:rsidP="004401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188">
        <w:rPr>
          <w:b/>
          <w:bCs/>
          <w:color w:val="000000"/>
          <w:sz w:val="28"/>
        </w:rPr>
        <w:t>Саратовской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2880"/>
        <w:gridCol w:w="1329"/>
        <w:gridCol w:w="729"/>
        <w:gridCol w:w="700"/>
        <w:gridCol w:w="673"/>
        <w:gridCol w:w="729"/>
        <w:gridCol w:w="729"/>
        <w:gridCol w:w="1407"/>
      </w:tblGrid>
      <w:tr w:rsidR="00440188" w:rsidRPr="00440188" w:rsidTr="00440188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01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0188">
              <w:rPr>
                <w:sz w:val="26"/>
                <w:szCs w:val="26"/>
              </w:rPr>
              <w:t>/</w:t>
            </w:r>
            <w:proofErr w:type="spellStart"/>
            <w:r w:rsidRPr="004401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Номер, наименование маршрута регулярных перевозок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2015 год факт на 01.01.2015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2016 год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2017 год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2018 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2019 год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2020 год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Примечание</w:t>
            </w:r>
          </w:p>
        </w:tc>
      </w:tr>
      <w:tr w:rsidR="00440188" w:rsidRPr="00440188" w:rsidTr="00440188">
        <w:tc>
          <w:tcPr>
            <w:tcW w:w="9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Существующие автобусные маршруты регулярных перевозок</w:t>
            </w:r>
          </w:p>
        </w:tc>
      </w:tr>
      <w:tr w:rsidR="00440188" w:rsidRPr="00440188" w:rsidTr="00440188">
        <w:tc>
          <w:tcPr>
            <w:tcW w:w="9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городское сообщение</w:t>
            </w:r>
          </w:p>
        </w:tc>
      </w:tr>
      <w:tr w:rsidR="00440188" w:rsidRPr="00440188" w:rsidTr="00440188">
        <w:trPr>
          <w:trHeight w:val="50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B24BF6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«</w:t>
            </w:r>
            <w:proofErr w:type="spellStart"/>
            <w:r w:rsidRPr="00162285">
              <w:rPr>
                <w:sz w:val="22"/>
                <w:szCs w:val="22"/>
              </w:rPr>
              <w:t>АТП-п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>улайково</w:t>
            </w:r>
            <w:proofErr w:type="spellEnd"/>
            <w:r w:rsidRPr="00162285">
              <w:rPr>
                <w:sz w:val="22"/>
                <w:szCs w:val="22"/>
              </w:rPr>
              <w:t>»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50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АТП-ЦРБ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50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АТП-ЖКХ-п</w:t>
            </w:r>
            <w:proofErr w:type="gramStart"/>
            <w:r w:rsidRPr="00162285">
              <w:rPr>
                <w:sz w:val="22"/>
                <w:szCs w:val="22"/>
              </w:rPr>
              <w:t>.Н</w:t>
            </w:r>
            <w:proofErr w:type="gramEnd"/>
            <w:r w:rsidRPr="00162285">
              <w:rPr>
                <w:sz w:val="22"/>
                <w:szCs w:val="22"/>
              </w:rPr>
              <w:t>ефтяников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50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B24BF6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Ершов-п</w:t>
            </w:r>
            <w:proofErr w:type="gramStart"/>
            <w:r w:rsidRPr="00162285">
              <w:rPr>
                <w:sz w:val="22"/>
                <w:szCs w:val="22"/>
              </w:rPr>
              <w:t>.П</w:t>
            </w:r>
            <w:proofErr w:type="gramEnd"/>
            <w:r w:rsidRPr="00162285">
              <w:rPr>
                <w:sz w:val="22"/>
                <w:szCs w:val="22"/>
              </w:rPr>
              <w:t>олуденный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50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B24BF6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Ершов-п</w:t>
            </w:r>
            <w:proofErr w:type="gramStart"/>
            <w:r w:rsidRPr="00162285">
              <w:rPr>
                <w:sz w:val="22"/>
                <w:szCs w:val="22"/>
              </w:rPr>
              <w:t>.П</w:t>
            </w:r>
            <w:proofErr w:type="gramEnd"/>
            <w:r w:rsidRPr="00162285">
              <w:rPr>
                <w:sz w:val="22"/>
                <w:szCs w:val="22"/>
              </w:rPr>
              <w:t>рудовой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2E78B3">
        <w:trPr>
          <w:trHeight w:val="506"/>
        </w:trPr>
        <w:tc>
          <w:tcPr>
            <w:tcW w:w="96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jc w:val="center"/>
              <w:rPr>
                <w:sz w:val="24"/>
                <w:szCs w:val="24"/>
              </w:rPr>
            </w:pPr>
            <w:r w:rsidRPr="00440188">
              <w:rPr>
                <w:sz w:val="26"/>
                <w:szCs w:val="26"/>
              </w:rPr>
              <w:t>Пригородное сообщение</w:t>
            </w:r>
          </w:p>
        </w:tc>
      </w:tr>
      <w:tr w:rsidR="00440188" w:rsidRPr="00440188" w:rsidTr="00440188">
        <w:trPr>
          <w:trHeight w:val="50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6370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АТП-ЖКХ-с</w:t>
            </w:r>
            <w:proofErr w:type="gramStart"/>
            <w:r w:rsidRPr="00162285">
              <w:rPr>
                <w:sz w:val="22"/>
                <w:szCs w:val="22"/>
              </w:rPr>
              <w:t>.Н</w:t>
            </w:r>
            <w:proofErr w:type="gramEnd"/>
            <w:r w:rsidRPr="00162285">
              <w:rPr>
                <w:sz w:val="22"/>
                <w:szCs w:val="22"/>
              </w:rPr>
              <w:t>овая</w:t>
            </w:r>
            <w:proofErr w:type="spellEnd"/>
            <w:r w:rsidRPr="00162285"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Краснянка</w:t>
            </w:r>
            <w:proofErr w:type="spellEnd"/>
            <w:r w:rsidRPr="0016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50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6370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Ершов-Семено-Полтавка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50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6370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Ершов-п</w:t>
            </w:r>
            <w:proofErr w:type="gramStart"/>
            <w:r w:rsidRPr="00162285">
              <w:rPr>
                <w:sz w:val="22"/>
                <w:szCs w:val="22"/>
              </w:rPr>
              <w:t>.О</w:t>
            </w:r>
            <w:proofErr w:type="gramEnd"/>
            <w:r w:rsidRPr="00162285">
              <w:rPr>
                <w:sz w:val="22"/>
                <w:szCs w:val="22"/>
              </w:rPr>
              <w:t>ктябрьский</w:t>
            </w:r>
            <w:proofErr w:type="spellEnd"/>
            <w:r w:rsidRPr="00162285">
              <w:rPr>
                <w:sz w:val="22"/>
                <w:szCs w:val="22"/>
              </w:rPr>
              <w:t xml:space="preserve"> (укорочен до с.Антоновка)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50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6370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Ершов - Рефлектор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50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6370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Ершов-Сокорная</w:t>
            </w:r>
            <w:proofErr w:type="spellEnd"/>
            <w:r w:rsidRPr="00162285">
              <w:rPr>
                <w:sz w:val="22"/>
                <w:szCs w:val="22"/>
              </w:rPr>
              <w:t xml:space="preserve"> Балка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299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6370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Ершов-Орлов-Гай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299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6370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Ершов-Осинов-Гай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299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6370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Ершов-с</w:t>
            </w:r>
            <w:proofErr w:type="gramStart"/>
            <w:r w:rsidRPr="00162285">
              <w:rPr>
                <w:sz w:val="22"/>
                <w:szCs w:val="22"/>
              </w:rPr>
              <w:t>.Ч</w:t>
            </w:r>
            <w:proofErr w:type="gramEnd"/>
            <w:r w:rsidRPr="00162285">
              <w:rPr>
                <w:sz w:val="22"/>
                <w:szCs w:val="22"/>
              </w:rPr>
              <w:t>ерная</w:t>
            </w:r>
            <w:proofErr w:type="spellEnd"/>
            <w:r w:rsidRPr="00162285">
              <w:rPr>
                <w:sz w:val="22"/>
                <w:szCs w:val="22"/>
              </w:rPr>
              <w:t xml:space="preserve"> Падина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299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6370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Ершов-п</w:t>
            </w:r>
            <w:proofErr w:type="gramStart"/>
            <w:r w:rsidRPr="00162285">
              <w:rPr>
                <w:sz w:val="22"/>
                <w:szCs w:val="22"/>
              </w:rPr>
              <w:t>.К</w:t>
            </w:r>
            <w:proofErr w:type="gramEnd"/>
            <w:r w:rsidRPr="00162285">
              <w:rPr>
                <w:sz w:val="22"/>
                <w:szCs w:val="22"/>
              </w:rPr>
              <w:t>ушумский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299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6370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Ершов-п</w:t>
            </w:r>
            <w:proofErr w:type="gramStart"/>
            <w:r w:rsidRPr="00162285">
              <w:rPr>
                <w:sz w:val="22"/>
                <w:szCs w:val="22"/>
              </w:rPr>
              <w:t>.Н</w:t>
            </w:r>
            <w:proofErr w:type="gramEnd"/>
            <w:r w:rsidRPr="00162285">
              <w:rPr>
                <w:sz w:val="22"/>
                <w:szCs w:val="22"/>
              </w:rPr>
              <w:t>овосельский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  <w:tr w:rsidR="00440188" w:rsidRPr="00440188" w:rsidTr="00440188">
        <w:trPr>
          <w:trHeight w:val="299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6370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88" w:rsidRPr="00162285" w:rsidRDefault="00440188" w:rsidP="00300712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Ершов-с</w:t>
            </w:r>
            <w:proofErr w:type="gramStart"/>
            <w:r w:rsidRPr="00162285">
              <w:rPr>
                <w:sz w:val="22"/>
                <w:szCs w:val="22"/>
              </w:rPr>
              <w:t>.Ч</w:t>
            </w:r>
            <w:proofErr w:type="gramEnd"/>
            <w:r w:rsidRPr="00162285">
              <w:rPr>
                <w:sz w:val="22"/>
                <w:szCs w:val="22"/>
              </w:rPr>
              <w:t>калово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РТ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B24BF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НРТ или ЗМ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rPr>
                <w:sz w:val="24"/>
                <w:szCs w:val="24"/>
              </w:rPr>
            </w:pPr>
          </w:p>
        </w:tc>
      </w:tr>
    </w:tbl>
    <w:p w:rsidR="00440188" w:rsidRPr="00440188" w:rsidRDefault="00440188" w:rsidP="00440188">
      <w:pPr>
        <w:shd w:val="clear" w:color="auto" w:fill="FFFFFF"/>
        <w:jc w:val="both"/>
        <w:rPr>
          <w:color w:val="000000"/>
          <w:sz w:val="26"/>
          <w:szCs w:val="26"/>
        </w:rPr>
      </w:pPr>
      <w:r w:rsidRPr="00440188">
        <w:rPr>
          <w:color w:val="000000"/>
          <w:sz w:val="26"/>
          <w:szCs w:val="26"/>
        </w:rPr>
        <w:t>Условные обозначения:</w:t>
      </w:r>
    </w:p>
    <w:p w:rsidR="00440188" w:rsidRPr="00440188" w:rsidRDefault="00440188" w:rsidP="00440188">
      <w:pPr>
        <w:shd w:val="clear" w:color="auto" w:fill="FFFFFF"/>
        <w:jc w:val="both"/>
        <w:rPr>
          <w:color w:val="000000"/>
          <w:sz w:val="26"/>
          <w:szCs w:val="26"/>
        </w:rPr>
      </w:pPr>
      <w:r w:rsidRPr="00440188">
        <w:rPr>
          <w:color w:val="000000"/>
          <w:sz w:val="26"/>
          <w:szCs w:val="26"/>
        </w:rPr>
        <w:t>Р</w:t>
      </w:r>
      <w:proofErr w:type="gramStart"/>
      <w:r w:rsidRPr="00440188">
        <w:rPr>
          <w:color w:val="000000"/>
          <w:sz w:val="26"/>
          <w:szCs w:val="26"/>
        </w:rPr>
        <w:t>Т-</w:t>
      </w:r>
      <w:proofErr w:type="gramEnd"/>
      <w:r w:rsidRPr="00440188">
        <w:rPr>
          <w:color w:val="000000"/>
          <w:sz w:val="26"/>
          <w:szCs w:val="26"/>
        </w:rPr>
        <w:t xml:space="preserve"> регулярные перевозки по регулируемым тарифам;</w:t>
      </w:r>
    </w:p>
    <w:p w:rsidR="00440188" w:rsidRPr="00440188" w:rsidRDefault="00440188" w:rsidP="00440188">
      <w:pPr>
        <w:shd w:val="clear" w:color="auto" w:fill="FFFFFF"/>
        <w:jc w:val="both"/>
        <w:rPr>
          <w:color w:val="000000"/>
          <w:sz w:val="26"/>
          <w:szCs w:val="26"/>
        </w:rPr>
      </w:pPr>
      <w:r w:rsidRPr="00440188">
        <w:rPr>
          <w:color w:val="000000"/>
          <w:sz w:val="26"/>
          <w:szCs w:val="26"/>
        </w:rPr>
        <w:t>НР</w:t>
      </w:r>
      <w:proofErr w:type="gramStart"/>
      <w:r w:rsidRPr="00440188">
        <w:rPr>
          <w:color w:val="000000"/>
          <w:sz w:val="26"/>
          <w:szCs w:val="26"/>
        </w:rPr>
        <w:t>Т-</w:t>
      </w:r>
      <w:proofErr w:type="gramEnd"/>
      <w:r w:rsidRPr="00440188">
        <w:rPr>
          <w:color w:val="000000"/>
          <w:sz w:val="26"/>
          <w:szCs w:val="26"/>
        </w:rPr>
        <w:t xml:space="preserve"> регулярные перевозки по нерегулируемым тарифам;</w:t>
      </w:r>
    </w:p>
    <w:p w:rsidR="00440188" w:rsidRPr="00440188" w:rsidRDefault="00440188" w:rsidP="00440188">
      <w:pPr>
        <w:shd w:val="clear" w:color="auto" w:fill="FFFFFF"/>
        <w:jc w:val="both"/>
        <w:rPr>
          <w:color w:val="000000"/>
          <w:sz w:val="26"/>
          <w:szCs w:val="26"/>
        </w:rPr>
      </w:pPr>
      <w:r w:rsidRPr="00440188">
        <w:rPr>
          <w:color w:val="000000"/>
          <w:sz w:val="26"/>
          <w:szCs w:val="26"/>
        </w:rPr>
        <w:t>НР – временно не работает (не обслуживается);</w:t>
      </w:r>
    </w:p>
    <w:p w:rsidR="00440188" w:rsidRPr="00440188" w:rsidRDefault="00440188" w:rsidP="00440188">
      <w:pPr>
        <w:shd w:val="clear" w:color="auto" w:fill="FFFFFF"/>
        <w:jc w:val="both"/>
        <w:rPr>
          <w:color w:val="000000"/>
          <w:sz w:val="26"/>
          <w:szCs w:val="26"/>
        </w:rPr>
      </w:pPr>
      <w:r w:rsidRPr="00440188">
        <w:rPr>
          <w:color w:val="000000"/>
          <w:sz w:val="26"/>
          <w:szCs w:val="26"/>
        </w:rPr>
        <w:lastRenderedPageBreak/>
        <w:t>ЗМ – закрытие маршрута регулярных перевозок.</w:t>
      </w:r>
    </w:p>
    <w:p w:rsidR="00440188" w:rsidRDefault="00440188" w:rsidP="00440188">
      <w:pPr>
        <w:shd w:val="clear" w:color="auto" w:fill="FFFFFF"/>
        <w:rPr>
          <w:color w:val="000000"/>
          <w:sz w:val="24"/>
          <w:szCs w:val="24"/>
        </w:rPr>
      </w:pPr>
    </w:p>
    <w:p w:rsidR="00440188" w:rsidRPr="00440188" w:rsidRDefault="00440188" w:rsidP="00440188">
      <w:pPr>
        <w:shd w:val="clear" w:color="auto" w:fill="FFFFFF"/>
        <w:ind w:left="4111"/>
        <w:rPr>
          <w:color w:val="000000"/>
          <w:sz w:val="24"/>
          <w:szCs w:val="24"/>
        </w:rPr>
      </w:pPr>
      <w:r w:rsidRPr="00440188">
        <w:rPr>
          <w:color w:val="000000"/>
          <w:sz w:val="24"/>
          <w:szCs w:val="24"/>
        </w:rPr>
        <w:t>Приложение №2</w:t>
      </w:r>
    </w:p>
    <w:p w:rsidR="00440188" w:rsidRPr="00440188" w:rsidRDefault="00440188" w:rsidP="00440188">
      <w:pPr>
        <w:shd w:val="clear" w:color="auto" w:fill="FFFFFF"/>
        <w:ind w:left="4111"/>
        <w:rPr>
          <w:color w:val="000000"/>
          <w:sz w:val="24"/>
          <w:szCs w:val="24"/>
        </w:rPr>
      </w:pPr>
      <w:r w:rsidRPr="00440188">
        <w:rPr>
          <w:color w:val="000000"/>
          <w:sz w:val="24"/>
          <w:szCs w:val="24"/>
        </w:rPr>
        <w:t>к документу планирования регулярных перевозок</w:t>
      </w:r>
    </w:p>
    <w:p w:rsidR="00440188" w:rsidRPr="00440188" w:rsidRDefault="00440188" w:rsidP="00440188">
      <w:pPr>
        <w:shd w:val="clear" w:color="auto" w:fill="FFFFFF"/>
        <w:ind w:left="4111"/>
        <w:rPr>
          <w:color w:val="000000"/>
          <w:sz w:val="24"/>
          <w:szCs w:val="24"/>
        </w:rPr>
      </w:pPr>
      <w:r w:rsidRPr="00440188">
        <w:rPr>
          <w:color w:val="000000"/>
          <w:sz w:val="24"/>
          <w:szCs w:val="24"/>
        </w:rPr>
        <w:t>пассажиров и багажа автомобильным транспортом</w:t>
      </w:r>
    </w:p>
    <w:p w:rsidR="00440188" w:rsidRDefault="00440188" w:rsidP="00440188">
      <w:pPr>
        <w:shd w:val="clear" w:color="auto" w:fill="FFFFFF"/>
        <w:ind w:left="4111"/>
        <w:rPr>
          <w:color w:val="000000"/>
          <w:sz w:val="24"/>
          <w:szCs w:val="24"/>
        </w:rPr>
      </w:pPr>
      <w:r w:rsidRPr="00440188">
        <w:rPr>
          <w:color w:val="000000"/>
          <w:sz w:val="24"/>
          <w:szCs w:val="24"/>
        </w:rPr>
        <w:t>по муниципальным маршрутам регулярных перевозок</w:t>
      </w:r>
      <w:r>
        <w:rPr>
          <w:color w:val="000000"/>
          <w:sz w:val="24"/>
          <w:szCs w:val="24"/>
        </w:rPr>
        <w:t xml:space="preserve"> </w:t>
      </w:r>
      <w:r w:rsidRPr="00440188">
        <w:rPr>
          <w:color w:val="000000"/>
          <w:sz w:val="24"/>
          <w:szCs w:val="24"/>
        </w:rPr>
        <w:t xml:space="preserve">на территории </w:t>
      </w:r>
      <w:proofErr w:type="spellStart"/>
      <w:r>
        <w:rPr>
          <w:color w:val="000000"/>
          <w:sz w:val="24"/>
          <w:szCs w:val="24"/>
        </w:rPr>
        <w:t>Ершовского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440188">
        <w:rPr>
          <w:color w:val="000000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440188">
        <w:rPr>
          <w:color w:val="000000"/>
          <w:sz w:val="24"/>
          <w:szCs w:val="24"/>
        </w:rPr>
        <w:t>Саратовской области</w:t>
      </w:r>
    </w:p>
    <w:p w:rsidR="00440188" w:rsidRPr="00440188" w:rsidRDefault="00440188" w:rsidP="00440188">
      <w:pPr>
        <w:shd w:val="clear" w:color="auto" w:fill="FFFFFF"/>
        <w:ind w:left="4111"/>
        <w:rPr>
          <w:color w:val="000000"/>
          <w:sz w:val="24"/>
          <w:szCs w:val="24"/>
        </w:rPr>
      </w:pPr>
    </w:p>
    <w:p w:rsidR="00440188" w:rsidRPr="00440188" w:rsidRDefault="00440188" w:rsidP="004401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188">
        <w:rPr>
          <w:b/>
          <w:bCs/>
          <w:color w:val="000000"/>
          <w:sz w:val="28"/>
        </w:rPr>
        <w:t>Перечень мероприятий по развитию регулярных перевозок пассажиров</w:t>
      </w:r>
    </w:p>
    <w:p w:rsidR="00440188" w:rsidRPr="00440188" w:rsidRDefault="00440188" w:rsidP="004401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188">
        <w:rPr>
          <w:b/>
          <w:bCs/>
          <w:color w:val="000000"/>
          <w:sz w:val="28"/>
        </w:rPr>
        <w:t>по муниципальным маршрутам регулярных перевозок</w:t>
      </w:r>
    </w:p>
    <w:p w:rsidR="00440188" w:rsidRPr="00440188" w:rsidRDefault="00440188" w:rsidP="004401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188">
        <w:rPr>
          <w:b/>
          <w:bCs/>
          <w:color w:val="000000"/>
          <w:sz w:val="28"/>
        </w:rPr>
        <w:t>автомобильным транспортом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5535"/>
        <w:gridCol w:w="1518"/>
        <w:gridCol w:w="2082"/>
      </w:tblGrid>
      <w:tr w:rsidR="00440188" w:rsidRPr="00440188" w:rsidTr="0044018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01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0188">
              <w:rPr>
                <w:sz w:val="26"/>
                <w:szCs w:val="26"/>
              </w:rPr>
              <w:t>/</w:t>
            </w:r>
            <w:proofErr w:type="spellStart"/>
            <w:r w:rsidRPr="004401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440188">
              <w:rPr>
                <w:sz w:val="26"/>
                <w:szCs w:val="26"/>
              </w:rPr>
              <w:t>Ответственный</w:t>
            </w:r>
            <w:proofErr w:type="gramEnd"/>
            <w:r w:rsidRPr="00440188">
              <w:rPr>
                <w:sz w:val="26"/>
                <w:szCs w:val="26"/>
              </w:rPr>
              <w:t xml:space="preserve"> за проведенные мероприятия</w:t>
            </w:r>
          </w:p>
        </w:tc>
      </w:tr>
      <w:tr w:rsidR="00440188" w:rsidRPr="00440188" w:rsidTr="0044018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Развитие процессов автоматизации управления транспортом, а также повышение качества обслуживания на маршрутах регулярных перевозок пассажиров и багажа с помощью автоматизированной информационной системы «Управление транспортом»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 w:rsidRPr="00440188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440188" w:rsidRPr="00440188" w:rsidTr="0044018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Default="00440188" w:rsidP="0044018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Проведение открытых конкурсов на право получения свидетельства об осуществлении перевозок по следующим муниципальным маршрутам регулярных перевозок: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2 «</w:t>
            </w:r>
            <w:proofErr w:type="spellStart"/>
            <w:r w:rsidRPr="00440188">
              <w:rPr>
                <w:sz w:val="28"/>
                <w:szCs w:val="28"/>
              </w:rPr>
              <w:t>АТП-п</w:t>
            </w:r>
            <w:proofErr w:type="gramStart"/>
            <w:r w:rsidRPr="00440188">
              <w:rPr>
                <w:sz w:val="28"/>
                <w:szCs w:val="28"/>
              </w:rPr>
              <w:t>.Т</w:t>
            </w:r>
            <w:proofErr w:type="gramEnd"/>
            <w:r w:rsidRPr="00440188">
              <w:rPr>
                <w:sz w:val="28"/>
                <w:szCs w:val="28"/>
              </w:rPr>
              <w:t>улайково</w:t>
            </w:r>
            <w:proofErr w:type="spellEnd"/>
            <w:r w:rsidRPr="00440188">
              <w:rPr>
                <w:sz w:val="28"/>
                <w:szCs w:val="28"/>
              </w:rPr>
              <w:t>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3  «АТП-ЦРБ»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5  «</w:t>
            </w:r>
            <w:proofErr w:type="spellStart"/>
            <w:r w:rsidRPr="00440188">
              <w:rPr>
                <w:sz w:val="28"/>
                <w:szCs w:val="28"/>
              </w:rPr>
              <w:t>АТП-ЖКХ-п</w:t>
            </w:r>
            <w:proofErr w:type="gramStart"/>
            <w:r w:rsidRPr="00440188">
              <w:rPr>
                <w:sz w:val="28"/>
                <w:szCs w:val="28"/>
              </w:rPr>
              <w:t>.Н</w:t>
            </w:r>
            <w:proofErr w:type="gramEnd"/>
            <w:r w:rsidRPr="00440188">
              <w:rPr>
                <w:sz w:val="28"/>
                <w:szCs w:val="28"/>
              </w:rPr>
              <w:t>ефтяников</w:t>
            </w:r>
            <w:proofErr w:type="spellEnd"/>
            <w:r w:rsidRPr="00440188">
              <w:rPr>
                <w:sz w:val="28"/>
                <w:szCs w:val="28"/>
              </w:rPr>
              <w:t>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444 «</w:t>
            </w:r>
            <w:proofErr w:type="spellStart"/>
            <w:r w:rsidRPr="00440188">
              <w:rPr>
                <w:sz w:val="28"/>
                <w:szCs w:val="28"/>
              </w:rPr>
              <w:t>Ершов-п</w:t>
            </w:r>
            <w:proofErr w:type="gramStart"/>
            <w:r w:rsidRPr="00440188">
              <w:rPr>
                <w:sz w:val="28"/>
                <w:szCs w:val="28"/>
              </w:rPr>
              <w:t>.П</w:t>
            </w:r>
            <w:proofErr w:type="gramEnd"/>
            <w:r w:rsidRPr="00440188">
              <w:rPr>
                <w:sz w:val="28"/>
                <w:szCs w:val="28"/>
              </w:rPr>
              <w:t>олуденный</w:t>
            </w:r>
            <w:proofErr w:type="spellEnd"/>
            <w:r w:rsidRPr="00440188">
              <w:rPr>
                <w:sz w:val="28"/>
                <w:szCs w:val="28"/>
              </w:rPr>
              <w:t>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447 «</w:t>
            </w:r>
            <w:proofErr w:type="spellStart"/>
            <w:r w:rsidRPr="00440188">
              <w:rPr>
                <w:sz w:val="28"/>
                <w:szCs w:val="28"/>
              </w:rPr>
              <w:t>Ершов-п</w:t>
            </w:r>
            <w:proofErr w:type="gramStart"/>
            <w:r w:rsidRPr="00440188">
              <w:rPr>
                <w:sz w:val="28"/>
                <w:szCs w:val="28"/>
              </w:rPr>
              <w:t>.П</w:t>
            </w:r>
            <w:proofErr w:type="gramEnd"/>
            <w:r w:rsidRPr="00440188">
              <w:rPr>
                <w:sz w:val="28"/>
                <w:szCs w:val="28"/>
              </w:rPr>
              <w:t>рудовой</w:t>
            </w:r>
            <w:proofErr w:type="spellEnd"/>
            <w:r w:rsidRPr="00440188">
              <w:rPr>
                <w:sz w:val="28"/>
                <w:szCs w:val="28"/>
              </w:rPr>
              <w:t>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100 «</w:t>
            </w:r>
            <w:proofErr w:type="spellStart"/>
            <w:r w:rsidRPr="00440188">
              <w:rPr>
                <w:sz w:val="28"/>
                <w:szCs w:val="28"/>
              </w:rPr>
              <w:t>АТП-ЖКХ-с</w:t>
            </w:r>
            <w:proofErr w:type="gramStart"/>
            <w:r w:rsidRPr="00440188">
              <w:rPr>
                <w:sz w:val="28"/>
                <w:szCs w:val="28"/>
              </w:rPr>
              <w:t>.Н</w:t>
            </w:r>
            <w:proofErr w:type="gramEnd"/>
            <w:r w:rsidRPr="00440188">
              <w:rPr>
                <w:sz w:val="28"/>
                <w:szCs w:val="28"/>
              </w:rPr>
              <w:t>овая</w:t>
            </w:r>
            <w:proofErr w:type="spellEnd"/>
            <w:r w:rsidRPr="00440188">
              <w:rPr>
                <w:sz w:val="28"/>
                <w:szCs w:val="28"/>
              </w:rPr>
              <w:t xml:space="preserve"> </w:t>
            </w:r>
            <w:proofErr w:type="spellStart"/>
            <w:r w:rsidRPr="00440188">
              <w:rPr>
                <w:sz w:val="28"/>
                <w:szCs w:val="28"/>
              </w:rPr>
              <w:t>Краснянка</w:t>
            </w:r>
            <w:proofErr w:type="spellEnd"/>
            <w:r w:rsidRPr="00440188">
              <w:rPr>
                <w:sz w:val="28"/>
                <w:szCs w:val="28"/>
              </w:rPr>
              <w:t>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 203 «</w:t>
            </w:r>
            <w:proofErr w:type="spellStart"/>
            <w:r w:rsidRPr="00440188">
              <w:rPr>
                <w:sz w:val="28"/>
                <w:szCs w:val="28"/>
              </w:rPr>
              <w:t>Ершов-Семено-Полтавка</w:t>
            </w:r>
            <w:proofErr w:type="spellEnd"/>
            <w:r w:rsidRPr="00440188">
              <w:rPr>
                <w:sz w:val="28"/>
                <w:szCs w:val="28"/>
              </w:rPr>
              <w:t>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214 «</w:t>
            </w:r>
            <w:proofErr w:type="spellStart"/>
            <w:r w:rsidRPr="00440188">
              <w:rPr>
                <w:sz w:val="28"/>
                <w:szCs w:val="28"/>
              </w:rPr>
              <w:t>Ершов-п</w:t>
            </w:r>
            <w:proofErr w:type="gramStart"/>
            <w:r w:rsidRPr="00440188">
              <w:rPr>
                <w:sz w:val="28"/>
                <w:szCs w:val="28"/>
              </w:rPr>
              <w:t>.О</w:t>
            </w:r>
            <w:proofErr w:type="gramEnd"/>
            <w:r w:rsidRPr="00440188">
              <w:rPr>
                <w:sz w:val="28"/>
                <w:szCs w:val="28"/>
              </w:rPr>
              <w:t>ктябрьский</w:t>
            </w:r>
            <w:proofErr w:type="spellEnd"/>
            <w:r w:rsidRPr="00440188">
              <w:rPr>
                <w:sz w:val="28"/>
                <w:szCs w:val="28"/>
              </w:rPr>
              <w:t>» (укорочен до с.Антоновка)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297 «Ершов – Рефлектор»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ind w:hanging="403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436 «</w:t>
            </w:r>
            <w:proofErr w:type="spellStart"/>
            <w:r w:rsidRPr="00440188">
              <w:rPr>
                <w:sz w:val="28"/>
                <w:szCs w:val="28"/>
              </w:rPr>
              <w:t>Ершов-Сокорная</w:t>
            </w:r>
            <w:proofErr w:type="spellEnd"/>
            <w:r w:rsidRPr="00440188">
              <w:rPr>
                <w:sz w:val="28"/>
                <w:szCs w:val="28"/>
              </w:rPr>
              <w:t xml:space="preserve"> Балка»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ind w:hanging="403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449 «Ершов-Орлов-Гай»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ind w:hanging="403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450 «</w:t>
            </w:r>
            <w:proofErr w:type="spellStart"/>
            <w:r w:rsidRPr="00440188">
              <w:rPr>
                <w:sz w:val="28"/>
                <w:szCs w:val="28"/>
              </w:rPr>
              <w:t>Ершов-Осинов-Гай</w:t>
            </w:r>
            <w:proofErr w:type="spellEnd"/>
            <w:r w:rsidRPr="00440188">
              <w:rPr>
                <w:sz w:val="28"/>
                <w:szCs w:val="28"/>
              </w:rPr>
              <w:t xml:space="preserve">» 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ind w:hanging="403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453 «</w:t>
            </w:r>
            <w:proofErr w:type="spellStart"/>
            <w:r w:rsidRPr="00440188">
              <w:rPr>
                <w:sz w:val="28"/>
                <w:szCs w:val="28"/>
              </w:rPr>
              <w:t>Ершов-с</w:t>
            </w:r>
            <w:proofErr w:type="gramStart"/>
            <w:r w:rsidRPr="00440188">
              <w:rPr>
                <w:sz w:val="28"/>
                <w:szCs w:val="28"/>
              </w:rPr>
              <w:t>.Ч</w:t>
            </w:r>
            <w:proofErr w:type="gramEnd"/>
            <w:r w:rsidRPr="00440188">
              <w:rPr>
                <w:sz w:val="28"/>
                <w:szCs w:val="28"/>
              </w:rPr>
              <w:t>ерная</w:t>
            </w:r>
            <w:proofErr w:type="spellEnd"/>
            <w:r w:rsidRPr="00440188">
              <w:rPr>
                <w:sz w:val="28"/>
                <w:szCs w:val="28"/>
              </w:rPr>
              <w:t xml:space="preserve"> Падина»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360" w:hanging="76"/>
              <w:rPr>
                <w:sz w:val="28"/>
                <w:szCs w:val="28"/>
              </w:rPr>
            </w:pPr>
            <w:r w:rsidRPr="00440188">
              <w:rPr>
                <w:sz w:val="28"/>
                <w:szCs w:val="28"/>
              </w:rPr>
              <w:t>№ 455 «</w:t>
            </w:r>
            <w:proofErr w:type="spellStart"/>
            <w:r w:rsidRPr="00440188">
              <w:rPr>
                <w:sz w:val="28"/>
                <w:szCs w:val="28"/>
              </w:rPr>
              <w:t>Ершов-п</w:t>
            </w:r>
            <w:proofErr w:type="gramStart"/>
            <w:r w:rsidRPr="00440188">
              <w:rPr>
                <w:sz w:val="28"/>
                <w:szCs w:val="28"/>
              </w:rPr>
              <w:t>.К</w:t>
            </w:r>
            <w:proofErr w:type="gramEnd"/>
            <w:r w:rsidRPr="00440188">
              <w:rPr>
                <w:sz w:val="28"/>
                <w:szCs w:val="28"/>
              </w:rPr>
              <w:t>ушумский</w:t>
            </w:r>
            <w:proofErr w:type="spellEnd"/>
            <w:r w:rsidRPr="00440188">
              <w:rPr>
                <w:sz w:val="28"/>
                <w:szCs w:val="28"/>
              </w:rPr>
              <w:t>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16" w:lineRule="auto"/>
              <w:ind w:left="360" w:hanging="76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0188">
              <w:rPr>
                <w:sz w:val="28"/>
                <w:szCs w:val="28"/>
              </w:rPr>
              <w:t>№ 457 «</w:t>
            </w:r>
            <w:proofErr w:type="spellStart"/>
            <w:r w:rsidRPr="00440188">
              <w:rPr>
                <w:sz w:val="28"/>
                <w:szCs w:val="28"/>
              </w:rPr>
              <w:t>Ершов-п</w:t>
            </w:r>
            <w:proofErr w:type="gramStart"/>
            <w:r w:rsidRPr="00440188">
              <w:rPr>
                <w:sz w:val="28"/>
                <w:szCs w:val="28"/>
              </w:rPr>
              <w:t>.Н</w:t>
            </w:r>
            <w:proofErr w:type="gramEnd"/>
            <w:r w:rsidRPr="00440188">
              <w:rPr>
                <w:sz w:val="28"/>
                <w:szCs w:val="28"/>
              </w:rPr>
              <w:t>овосельский</w:t>
            </w:r>
            <w:proofErr w:type="spellEnd"/>
            <w:r w:rsidRPr="00440188">
              <w:rPr>
                <w:sz w:val="28"/>
                <w:szCs w:val="28"/>
              </w:rPr>
              <w:t>»</w:t>
            </w:r>
          </w:p>
          <w:p w:rsidR="00440188" w:rsidRPr="00440188" w:rsidRDefault="00440188" w:rsidP="00440188">
            <w:pPr>
              <w:pStyle w:val="a8"/>
              <w:numPr>
                <w:ilvl w:val="0"/>
                <w:numId w:val="2"/>
              </w:numPr>
              <w:spacing w:after="200" w:line="216" w:lineRule="auto"/>
              <w:ind w:left="360" w:hanging="76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0188">
              <w:rPr>
                <w:sz w:val="28"/>
                <w:szCs w:val="28"/>
              </w:rPr>
              <w:t>№ 459 «</w:t>
            </w:r>
            <w:proofErr w:type="spellStart"/>
            <w:r w:rsidRPr="00440188">
              <w:rPr>
                <w:sz w:val="28"/>
                <w:szCs w:val="28"/>
              </w:rPr>
              <w:t>Ершов-с</w:t>
            </w:r>
            <w:proofErr w:type="gramStart"/>
            <w:r w:rsidRPr="00440188">
              <w:rPr>
                <w:sz w:val="28"/>
                <w:szCs w:val="28"/>
              </w:rPr>
              <w:t>.Ч</w:t>
            </w:r>
            <w:proofErr w:type="gramEnd"/>
            <w:r w:rsidRPr="00440188">
              <w:rPr>
                <w:sz w:val="28"/>
                <w:szCs w:val="28"/>
              </w:rPr>
              <w:t>калово</w:t>
            </w:r>
            <w:proofErr w:type="spellEnd"/>
            <w:r w:rsidRPr="00440188">
              <w:rPr>
                <w:sz w:val="28"/>
                <w:szCs w:val="28"/>
              </w:rPr>
              <w:t>»</w:t>
            </w:r>
          </w:p>
          <w:p w:rsidR="00440188" w:rsidRPr="00440188" w:rsidRDefault="00440188" w:rsidP="0044018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а также по мере необходимости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Декабрь 2016 года, 2017 год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40188">
              <w:rPr>
                <w:sz w:val="26"/>
                <w:szCs w:val="26"/>
              </w:rPr>
              <w:t>муниципального района</w:t>
            </w:r>
          </w:p>
        </w:tc>
      </w:tr>
      <w:tr w:rsidR="00440188" w:rsidRPr="00440188" w:rsidTr="0044018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Проведение мониторинга и прогнозирование состояния транспортного обслуживания населения на территории района в целях определения потребности населения в пассажирских перевозках автомобильным транспортом общего пользования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88" w:rsidRPr="00440188" w:rsidRDefault="00440188" w:rsidP="0044018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40188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 w:rsidRPr="00440188">
              <w:rPr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8F1C53" w:rsidRDefault="008F1C53" w:rsidP="008F1C53">
      <w:pPr>
        <w:rPr>
          <w:sz w:val="24"/>
        </w:rPr>
      </w:pPr>
    </w:p>
    <w:sectPr w:rsidR="008F1C53" w:rsidSect="00440188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899"/>
    <w:multiLevelType w:val="multilevel"/>
    <w:tmpl w:val="A99066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25A06CD"/>
    <w:multiLevelType w:val="hybridMultilevel"/>
    <w:tmpl w:val="D2629E5C"/>
    <w:lvl w:ilvl="0" w:tplc="9AAE8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C53"/>
    <w:rsid w:val="00093C2D"/>
    <w:rsid w:val="000B423B"/>
    <w:rsid w:val="001D17C1"/>
    <w:rsid w:val="00243C99"/>
    <w:rsid w:val="00337B78"/>
    <w:rsid w:val="00344407"/>
    <w:rsid w:val="00440188"/>
    <w:rsid w:val="004A3787"/>
    <w:rsid w:val="00651332"/>
    <w:rsid w:val="007C4172"/>
    <w:rsid w:val="008008CA"/>
    <w:rsid w:val="008F1C53"/>
    <w:rsid w:val="009414A8"/>
    <w:rsid w:val="00A51A29"/>
    <w:rsid w:val="00B817DF"/>
    <w:rsid w:val="00B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C53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C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8F1C5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F1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8F1C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1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C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008CA"/>
    <w:pPr>
      <w:ind w:left="720"/>
      <w:contextualSpacing/>
    </w:pPr>
  </w:style>
  <w:style w:type="paragraph" w:customStyle="1" w:styleId="p8">
    <w:name w:val="p8"/>
    <w:basedOn w:val="a"/>
    <w:rsid w:val="00344407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440188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40188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44018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40188"/>
  </w:style>
  <w:style w:type="paragraph" w:customStyle="1" w:styleId="p6">
    <w:name w:val="p6"/>
    <w:basedOn w:val="a"/>
    <w:rsid w:val="0044018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440188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440188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440188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4401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328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2078">
                  <w:marLeft w:val="1133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2016-09-13T12:48:00Z</cp:lastPrinted>
  <dcterms:created xsi:type="dcterms:W3CDTF">2016-09-13T13:07:00Z</dcterms:created>
  <dcterms:modified xsi:type="dcterms:W3CDTF">2016-09-13T13:07:00Z</dcterms:modified>
</cp:coreProperties>
</file>